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3602A" w14:textId="77777777" w:rsidR="00A80F59" w:rsidRPr="008B426E" w:rsidRDefault="00604C23">
      <w:pPr>
        <w:spacing w:after="267" w:line="259" w:lineRule="auto"/>
        <w:ind w:left="0" w:right="969" w:firstLine="0"/>
        <w:jc w:val="center"/>
        <w:rPr>
          <w:sz w:val="32"/>
          <w:szCs w:val="32"/>
        </w:rPr>
      </w:pPr>
      <w:r w:rsidRPr="008B426E">
        <w:rPr>
          <w:sz w:val="32"/>
          <w:szCs w:val="32"/>
        </w:rPr>
        <w:t xml:space="preserve">Apstiprinu: </w:t>
      </w:r>
    </w:p>
    <w:p w14:paraId="4303602C" w14:textId="23522610" w:rsidR="00A80F59" w:rsidRPr="00AE1C4D" w:rsidRDefault="00604C23" w:rsidP="00AE1C4D">
      <w:pPr>
        <w:spacing w:after="0" w:line="259" w:lineRule="auto"/>
        <w:ind w:left="0" w:firstLine="0"/>
        <w:jc w:val="left"/>
        <w:rPr>
          <w:szCs w:val="24"/>
        </w:rPr>
      </w:pPr>
      <w:r>
        <w:rPr>
          <w:sz w:val="20"/>
        </w:rPr>
        <w:t xml:space="preserve"> </w:t>
      </w:r>
      <w:r>
        <w:rPr>
          <w:sz w:val="20"/>
        </w:rPr>
        <w:tab/>
        <w:t xml:space="preserve"> </w:t>
      </w:r>
      <w:r w:rsidR="008B426E">
        <w:rPr>
          <w:sz w:val="20"/>
        </w:rPr>
        <w:tab/>
      </w:r>
      <w:r w:rsidR="008B426E">
        <w:rPr>
          <w:sz w:val="20"/>
        </w:rPr>
        <w:tab/>
      </w:r>
      <w:r w:rsidR="008B426E">
        <w:rPr>
          <w:sz w:val="20"/>
        </w:rPr>
        <w:tab/>
      </w:r>
      <w:r w:rsidR="008B426E">
        <w:rPr>
          <w:sz w:val="20"/>
        </w:rPr>
        <w:tab/>
      </w:r>
      <w:r w:rsidR="008B426E">
        <w:rPr>
          <w:sz w:val="20"/>
        </w:rPr>
        <w:tab/>
      </w:r>
      <w:r w:rsidR="008B426E">
        <w:rPr>
          <w:sz w:val="20"/>
        </w:rPr>
        <w:tab/>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00AE1C4D">
        <w:rPr>
          <w:sz w:val="20"/>
        </w:rPr>
        <w:tab/>
        <w:t xml:space="preserve"> </w:t>
      </w:r>
      <w:r w:rsidRPr="00AE1C4D">
        <w:rPr>
          <w:szCs w:val="24"/>
        </w:rPr>
        <w:t xml:space="preserve">Kuldīgas novada sporta skolas direktors </w:t>
      </w:r>
    </w:p>
    <w:p w14:paraId="41323495" w14:textId="6E415538" w:rsidR="008B426E" w:rsidRPr="00AE1C4D" w:rsidRDefault="008B426E" w:rsidP="00AE1C4D">
      <w:pPr>
        <w:tabs>
          <w:tab w:val="center" w:pos="720"/>
          <w:tab w:val="center" w:pos="1440"/>
          <w:tab w:val="center" w:pos="2160"/>
          <w:tab w:val="center" w:pos="2880"/>
          <w:tab w:val="center" w:pos="3601"/>
          <w:tab w:val="center" w:pos="4321"/>
          <w:tab w:val="center" w:pos="5041"/>
          <w:tab w:val="center" w:pos="7267"/>
        </w:tabs>
        <w:spacing w:after="0" w:line="251" w:lineRule="auto"/>
        <w:ind w:left="-15" w:firstLine="0"/>
        <w:jc w:val="left"/>
        <w:rPr>
          <w:szCs w:val="24"/>
        </w:rPr>
      </w:pPr>
      <w:r w:rsidRPr="00AE1C4D">
        <w:rPr>
          <w:szCs w:val="24"/>
        </w:rPr>
        <w:tab/>
      </w:r>
      <w:r w:rsidRPr="00AE1C4D">
        <w:rPr>
          <w:szCs w:val="24"/>
        </w:rPr>
        <w:tab/>
      </w:r>
      <w:r w:rsidRPr="00AE1C4D">
        <w:rPr>
          <w:szCs w:val="24"/>
        </w:rPr>
        <w:tab/>
      </w:r>
      <w:r w:rsidRPr="00AE1C4D">
        <w:rPr>
          <w:szCs w:val="24"/>
        </w:rPr>
        <w:tab/>
      </w:r>
      <w:r w:rsidRPr="00AE1C4D">
        <w:rPr>
          <w:szCs w:val="24"/>
        </w:rPr>
        <w:tab/>
      </w:r>
      <w:r w:rsidRPr="00AE1C4D">
        <w:rPr>
          <w:szCs w:val="24"/>
        </w:rPr>
        <w:tab/>
      </w:r>
      <w:r w:rsidRPr="00AE1C4D">
        <w:rPr>
          <w:szCs w:val="24"/>
        </w:rPr>
        <w:tab/>
      </w:r>
      <w:r w:rsidRPr="00AE1C4D">
        <w:rPr>
          <w:szCs w:val="24"/>
        </w:rPr>
        <w:tab/>
        <w:t xml:space="preserve">       </w:t>
      </w:r>
      <w:r w:rsidR="00AE1C4D">
        <w:rPr>
          <w:szCs w:val="24"/>
        </w:rPr>
        <w:t xml:space="preserve">                        </w:t>
      </w:r>
      <w:r w:rsidRPr="00AE1C4D">
        <w:rPr>
          <w:szCs w:val="24"/>
        </w:rPr>
        <w:t xml:space="preserve">Agris </w:t>
      </w:r>
      <w:proofErr w:type="spellStart"/>
      <w:r w:rsidRPr="00AE1C4D">
        <w:rPr>
          <w:szCs w:val="24"/>
        </w:rPr>
        <w:t>Kimbors</w:t>
      </w:r>
      <w:proofErr w:type="spellEnd"/>
    </w:p>
    <w:p w14:paraId="22770B6A" w14:textId="7A80B793" w:rsidR="00815924" w:rsidRPr="00AE1C4D" w:rsidRDefault="008B426E" w:rsidP="00AE1C4D">
      <w:pPr>
        <w:spacing w:after="0" w:line="251" w:lineRule="auto"/>
        <w:ind w:left="4503" w:right="244" w:hanging="4518"/>
        <w:jc w:val="right"/>
        <w:rPr>
          <w:szCs w:val="24"/>
        </w:rPr>
      </w:pPr>
      <w:r w:rsidRPr="00AE1C4D">
        <w:rPr>
          <w:szCs w:val="24"/>
        </w:rPr>
        <w:t xml:space="preserve"> </w:t>
      </w:r>
      <w:r w:rsidRPr="00AE1C4D">
        <w:rPr>
          <w:szCs w:val="24"/>
        </w:rPr>
        <w:tab/>
        <w:t xml:space="preserve">         </w:t>
      </w:r>
      <w:r w:rsidRPr="00AE1C4D">
        <w:rPr>
          <w:szCs w:val="24"/>
        </w:rPr>
        <w:tab/>
      </w:r>
      <w:r w:rsidR="00815924" w:rsidRPr="00AE1C4D">
        <w:rPr>
          <w:szCs w:val="24"/>
        </w:rPr>
        <w:t xml:space="preserve"> </w:t>
      </w:r>
      <w:r w:rsidRPr="00AE1C4D">
        <w:rPr>
          <w:szCs w:val="24"/>
        </w:rPr>
        <w:t xml:space="preserve">           </w:t>
      </w:r>
      <w:r w:rsidR="00AE1C4D">
        <w:rPr>
          <w:szCs w:val="24"/>
        </w:rPr>
        <w:t xml:space="preserve">     </w:t>
      </w:r>
      <w:r w:rsidR="00815924" w:rsidRPr="00AE1C4D">
        <w:rPr>
          <w:szCs w:val="24"/>
        </w:rPr>
        <w:t>20</w:t>
      </w:r>
      <w:r w:rsidRPr="00AE1C4D">
        <w:rPr>
          <w:szCs w:val="24"/>
        </w:rPr>
        <w:t>2</w:t>
      </w:r>
      <w:r w:rsidR="00AE1C4D" w:rsidRPr="00AE1C4D">
        <w:rPr>
          <w:szCs w:val="24"/>
        </w:rPr>
        <w:t>4</w:t>
      </w:r>
      <w:r w:rsidR="00604C23" w:rsidRPr="00AE1C4D">
        <w:rPr>
          <w:szCs w:val="24"/>
        </w:rPr>
        <w:t xml:space="preserve">. gada </w:t>
      </w:r>
      <w:r w:rsidR="00CC222D">
        <w:rPr>
          <w:szCs w:val="24"/>
        </w:rPr>
        <w:t>9</w:t>
      </w:r>
      <w:r w:rsidR="00AE1C4D" w:rsidRPr="00AE1C4D">
        <w:rPr>
          <w:szCs w:val="24"/>
        </w:rPr>
        <w:t>.augustā</w:t>
      </w:r>
    </w:p>
    <w:p w14:paraId="4303602D" w14:textId="70D238E3" w:rsidR="00A80F59" w:rsidRDefault="008B426E" w:rsidP="008B426E">
      <w:pPr>
        <w:spacing w:after="177" w:line="251" w:lineRule="auto"/>
        <w:ind w:right="244"/>
      </w:pPr>
      <w:r>
        <w:rPr>
          <w:rFonts w:ascii="Calibri" w:eastAsia="Calibri" w:hAnsi="Calibri" w:cs="Calibri"/>
          <w:sz w:val="52"/>
        </w:rPr>
        <w:t xml:space="preserve"> </w:t>
      </w:r>
      <w:r>
        <w:rPr>
          <w:rFonts w:ascii="Calibri" w:eastAsia="Calibri" w:hAnsi="Calibri" w:cs="Calibri"/>
          <w:sz w:val="52"/>
        </w:rPr>
        <w:tab/>
      </w:r>
      <w:r>
        <w:rPr>
          <w:rFonts w:ascii="Calibri" w:eastAsia="Calibri" w:hAnsi="Calibri" w:cs="Calibri"/>
          <w:sz w:val="52"/>
        </w:rPr>
        <w:tab/>
      </w:r>
      <w:r>
        <w:rPr>
          <w:rFonts w:ascii="Calibri" w:eastAsia="Calibri" w:hAnsi="Calibri" w:cs="Calibri"/>
          <w:sz w:val="52"/>
        </w:rPr>
        <w:tab/>
      </w:r>
      <w:r>
        <w:rPr>
          <w:rFonts w:ascii="Calibri" w:eastAsia="Calibri" w:hAnsi="Calibri" w:cs="Calibri"/>
          <w:sz w:val="52"/>
        </w:rPr>
        <w:tab/>
      </w:r>
      <w:r w:rsidR="00604C23">
        <w:rPr>
          <w:rFonts w:ascii="Calibri" w:eastAsia="Calibri" w:hAnsi="Calibri" w:cs="Calibri"/>
          <w:sz w:val="52"/>
        </w:rPr>
        <w:t>Nolikums</w:t>
      </w:r>
    </w:p>
    <w:p w14:paraId="4303602E" w14:textId="234F2C24" w:rsidR="00A80F59" w:rsidRDefault="00815924" w:rsidP="008B426E">
      <w:pPr>
        <w:spacing w:after="184" w:line="259" w:lineRule="auto"/>
        <w:ind w:left="10" w:right="8"/>
        <w:jc w:val="center"/>
      </w:pPr>
      <w:r>
        <w:rPr>
          <w:rFonts w:ascii="Century Schoolbook TL" w:eastAsia="Century Schoolbook TL" w:hAnsi="Century Schoolbook TL" w:cs="Century Schoolbook TL"/>
          <w:b/>
          <w:i/>
          <w:sz w:val="32"/>
        </w:rPr>
        <w:t>Kuldīgas novada sporta skolas</w:t>
      </w:r>
    </w:p>
    <w:p w14:paraId="4303602F" w14:textId="5EE247D6" w:rsidR="00A80F59" w:rsidRDefault="00815924" w:rsidP="008B426E">
      <w:pPr>
        <w:pStyle w:val="Virsraksts1"/>
        <w:ind w:right="6"/>
      </w:pPr>
      <w:r>
        <w:t>“Rumbas kauss – 20</w:t>
      </w:r>
      <w:r w:rsidR="008B426E">
        <w:t>2</w:t>
      </w:r>
      <w:r w:rsidR="00AE1C4D">
        <w:t>4</w:t>
      </w:r>
      <w:r w:rsidR="00604C23">
        <w:t xml:space="preserve">” </w:t>
      </w:r>
      <w:proofErr w:type="spellStart"/>
      <w:r w:rsidR="00604C23">
        <w:t>izcīņai</w:t>
      </w:r>
      <w:proofErr w:type="spellEnd"/>
    </w:p>
    <w:p w14:paraId="43036030" w14:textId="77777777" w:rsidR="00A80F59" w:rsidRDefault="00604C23">
      <w:pPr>
        <w:spacing w:after="223" w:line="259" w:lineRule="auto"/>
        <w:ind w:left="0" w:firstLine="0"/>
        <w:jc w:val="left"/>
      </w:pPr>
      <w:r>
        <w:t xml:space="preserve"> </w:t>
      </w:r>
    </w:p>
    <w:p w14:paraId="43036031" w14:textId="77777777" w:rsidR="00A80F59" w:rsidRDefault="00604C23">
      <w:pPr>
        <w:numPr>
          <w:ilvl w:val="0"/>
          <w:numId w:val="1"/>
        </w:numPr>
        <w:spacing w:after="256" w:line="259" w:lineRule="auto"/>
        <w:ind w:hanging="240"/>
        <w:jc w:val="left"/>
      </w:pPr>
      <w:r>
        <w:rPr>
          <w:b/>
        </w:rPr>
        <w:t xml:space="preserve">Laiks un vieta. </w:t>
      </w:r>
    </w:p>
    <w:p w14:paraId="43036032" w14:textId="6906C692" w:rsidR="00A80F59" w:rsidRDefault="00815924">
      <w:pPr>
        <w:ind w:left="715"/>
      </w:pPr>
      <w:r>
        <w:t>Sacensības notiek 20</w:t>
      </w:r>
      <w:r w:rsidR="008B426E">
        <w:t>2</w:t>
      </w:r>
      <w:r w:rsidR="00AE1C4D">
        <w:t>4</w:t>
      </w:r>
      <w:r>
        <w:t xml:space="preserve">.gada </w:t>
      </w:r>
      <w:r w:rsidR="00AE1C4D">
        <w:t>14.septembrī</w:t>
      </w:r>
      <w:r w:rsidR="00B75DFB">
        <w:t xml:space="preserve">, </w:t>
      </w:r>
      <w:r w:rsidR="00AE1C4D">
        <w:t xml:space="preserve">Sporta skolas klubā </w:t>
      </w:r>
      <w:proofErr w:type="spellStart"/>
      <w:r w:rsidR="00B75DFB">
        <w:t>Virkas</w:t>
      </w:r>
      <w:proofErr w:type="spellEnd"/>
      <w:r w:rsidR="00B75DFB">
        <w:t xml:space="preserve"> ielā 15.</w:t>
      </w:r>
      <w:r>
        <w:t xml:space="preserve"> Turnīra atklāšana </w:t>
      </w:r>
      <w:r w:rsidR="00AE1C4D">
        <w:t>14.septembrī</w:t>
      </w:r>
      <w:r>
        <w:t xml:space="preserve"> plkst. 1</w:t>
      </w:r>
      <w:r w:rsidR="00CC222D">
        <w:t>2</w:t>
      </w:r>
      <w:r>
        <w:t xml:space="preserve">.00. </w:t>
      </w:r>
    </w:p>
    <w:p w14:paraId="43036033" w14:textId="77777777" w:rsidR="00A80F59" w:rsidRDefault="00604C23">
      <w:pPr>
        <w:numPr>
          <w:ilvl w:val="0"/>
          <w:numId w:val="1"/>
        </w:numPr>
        <w:spacing w:after="256" w:line="259" w:lineRule="auto"/>
        <w:ind w:hanging="240"/>
        <w:jc w:val="left"/>
      </w:pPr>
      <w:r>
        <w:rPr>
          <w:b/>
        </w:rPr>
        <w:t>Sacensību vadība.</w:t>
      </w:r>
      <w:r>
        <w:t xml:space="preserve"> </w:t>
      </w:r>
    </w:p>
    <w:p w14:paraId="43036034" w14:textId="60AFA137" w:rsidR="00A80F59" w:rsidRDefault="00604C23">
      <w:pPr>
        <w:ind w:left="715"/>
      </w:pPr>
      <w:r>
        <w:t xml:space="preserve">Sacensības organizē un vada Kuldīgas novada sporta skolas šaha nodaļa. </w:t>
      </w:r>
      <w:r w:rsidR="00B43D26">
        <w:t>Galvenais tiesnesis Viktors Šteinbergs , tālr. 26816090</w:t>
      </w:r>
    </w:p>
    <w:p w14:paraId="43036035" w14:textId="77777777" w:rsidR="00A80F59" w:rsidRDefault="00604C23">
      <w:pPr>
        <w:numPr>
          <w:ilvl w:val="0"/>
          <w:numId w:val="1"/>
        </w:numPr>
        <w:spacing w:after="214" w:line="259" w:lineRule="auto"/>
        <w:ind w:hanging="240"/>
        <w:jc w:val="left"/>
      </w:pPr>
      <w:r>
        <w:rPr>
          <w:b/>
        </w:rPr>
        <w:t xml:space="preserve">Dalībnieki. </w:t>
      </w:r>
    </w:p>
    <w:p w14:paraId="43036037" w14:textId="153A291F" w:rsidR="00A80F59" w:rsidRDefault="00604C23">
      <w:pPr>
        <w:ind w:left="715"/>
      </w:pPr>
      <w:r>
        <w:t xml:space="preserve">Komandas sastāvā </w:t>
      </w:r>
      <w:r w:rsidR="008B426E">
        <w:t xml:space="preserve">3 </w:t>
      </w:r>
      <w:r w:rsidR="00815924">
        <w:t>zēni un 1 meitene, dzimuši 20</w:t>
      </w:r>
      <w:r w:rsidR="008B426E">
        <w:t>1</w:t>
      </w:r>
      <w:r w:rsidR="00AE1C4D">
        <w:t>1</w:t>
      </w:r>
      <w:r>
        <w:t xml:space="preserve">.gadā un jaunāki. Meitenes drīkst spēlēt pie zēnu galdiņiem. </w:t>
      </w:r>
    </w:p>
    <w:p w14:paraId="43036038" w14:textId="77777777" w:rsidR="00A80F59" w:rsidRDefault="00604C23">
      <w:pPr>
        <w:ind w:left="715"/>
      </w:pPr>
      <w:r>
        <w:t xml:space="preserve">Par dalībnieku veselības stāvokli atbild paši dalībnieki vai organizācija, kas piesaka dalībniekus sacensībām. </w:t>
      </w:r>
    </w:p>
    <w:p w14:paraId="68C4AB0A" w14:textId="1F3F3190" w:rsidR="00B43D26" w:rsidRDefault="00B43D26">
      <w:pPr>
        <w:ind w:left="715"/>
      </w:pPr>
      <w:r>
        <w:t>Dalības maksa komandai 20.00 EUR</w:t>
      </w:r>
    </w:p>
    <w:p w14:paraId="43036039" w14:textId="77777777" w:rsidR="00A80F59" w:rsidRDefault="00604C23">
      <w:pPr>
        <w:numPr>
          <w:ilvl w:val="0"/>
          <w:numId w:val="1"/>
        </w:numPr>
        <w:spacing w:after="256" w:line="259" w:lineRule="auto"/>
        <w:ind w:hanging="240"/>
        <w:jc w:val="left"/>
      </w:pPr>
      <w:r>
        <w:rPr>
          <w:b/>
        </w:rPr>
        <w:t xml:space="preserve">Sacensību kārtība. </w:t>
      </w:r>
    </w:p>
    <w:p w14:paraId="4303603A" w14:textId="75D137CE" w:rsidR="00A80F59" w:rsidRDefault="00604C23">
      <w:pPr>
        <w:ind w:left="715"/>
      </w:pPr>
      <w:r>
        <w:t xml:space="preserve">Sacensības notiek 7 kārtās saskaņā ar FIDE noteikumiem pēc Šveices sistēmas. Izlozi veic datorprogramma </w:t>
      </w:r>
      <w:proofErr w:type="spellStart"/>
      <w:r>
        <w:rPr>
          <w:i/>
        </w:rPr>
        <w:t>Swiss</w:t>
      </w:r>
      <w:proofErr w:type="spellEnd"/>
      <w:r>
        <w:rPr>
          <w:i/>
        </w:rPr>
        <w:t xml:space="preserve"> </w:t>
      </w:r>
      <w:proofErr w:type="spellStart"/>
      <w:r>
        <w:rPr>
          <w:i/>
        </w:rPr>
        <w:t>Manager</w:t>
      </w:r>
      <w:proofErr w:type="spellEnd"/>
      <w:r w:rsidR="008B426E">
        <w:t>.</w:t>
      </w:r>
    </w:p>
    <w:p w14:paraId="4303603B" w14:textId="63333EF7" w:rsidR="00A80F59" w:rsidRDefault="00815924">
      <w:pPr>
        <w:ind w:left="715"/>
      </w:pPr>
      <w:r>
        <w:t xml:space="preserve">Laika kontrole </w:t>
      </w:r>
      <w:r w:rsidR="00CC222D">
        <w:t>1</w:t>
      </w:r>
      <w:r w:rsidR="008B426E">
        <w:t>0</w:t>
      </w:r>
      <w:r w:rsidR="00604C23">
        <w:t xml:space="preserve"> minūtes katram dalīb</w:t>
      </w:r>
      <w:r>
        <w:t>niekam līdz partijas beigām + 5</w:t>
      </w:r>
      <w:r w:rsidR="00604C23">
        <w:t xml:space="preserve"> sekundes par katru gājienu. </w:t>
      </w:r>
    </w:p>
    <w:p w14:paraId="4303603C" w14:textId="77777777" w:rsidR="00A80F59" w:rsidRDefault="00604C23">
      <w:pPr>
        <w:spacing w:after="211"/>
        <w:ind w:left="715"/>
      </w:pPr>
      <w:r>
        <w:t xml:space="preserve">Komandu vērtējums: </w:t>
      </w:r>
    </w:p>
    <w:p w14:paraId="4303603D" w14:textId="1E461C57" w:rsidR="00A80F59" w:rsidRDefault="00815924">
      <w:pPr>
        <w:numPr>
          <w:ilvl w:val="1"/>
          <w:numId w:val="1"/>
        </w:numPr>
        <w:ind w:left="964" w:right="3299" w:hanging="259"/>
      </w:pPr>
      <w:r>
        <w:t>punktu skaits;</w:t>
      </w:r>
    </w:p>
    <w:p w14:paraId="329137E5" w14:textId="2CEE6EA0" w:rsidR="00815924" w:rsidRDefault="00815924">
      <w:pPr>
        <w:numPr>
          <w:ilvl w:val="1"/>
          <w:numId w:val="1"/>
        </w:numPr>
        <w:spacing w:after="0" w:line="477" w:lineRule="auto"/>
        <w:ind w:left="964" w:right="3299" w:hanging="259"/>
      </w:pPr>
      <w:r>
        <w:t xml:space="preserve">savstarpējā mača rezultāts; </w:t>
      </w:r>
    </w:p>
    <w:p w14:paraId="4303603E" w14:textId="02B9F24D" w:rsidR="00A80F59" w:rsidRDefault="00604C23" w:rsidP="00815924">
      <w:pPr>
        <w:spacing w:after="0" w:line="477" w:lineRule="auto"/>
        <w:ind w:left="705" w:right="3299" w:firstLine="0"/>
      </w:pPr>
      <w:r>
        <w:t xml:space="preserve">3) </w:t>
      </w:r>
      <w:proofErr w:type="spellStart"/>
      <w:r>
        <w:t>mačpunkti</w:t>
      </w:r>
      <w:proofErr w:type="spellEnd"/>
      <w:r>
        <w:t xml:space="preserve">. </w:t>
      </w:r>
    </w:p>
    <w:p w14:paraId="4303603F" w14:textId="77777777" w:rsidR="00A80F59" w:rsidRDefault="00604C23">
      <w:pPr>
        <w:spacing w:after="218" w:line="259" w:lineRule="auto"/>
        <w:ind w:left="720" w:firstLine="0"/>
        <w:jc w:val="left"/>
      </w:pPr>
      <w:r>
        <w:t xml:space="preserve"> </w:t>
      </w:r>
    </w:p>
    <w:p w14:paraId="43036040" w14:textId="77777777" w:rsidR="00A80F59" w:rsidRDefault="00604C23">
      <w:pPr>
        <w:spacing w:after="216" w:line="259" w:lineRule="auto"/>
        <w:ind w:left="720" w:firstLine="0"/>
        <w:jc w:val="left"/>
      </w:pPr>
      <w:r>
        <w:lastRenderedPageBreak/>
        <w:t xml:space="preserve"> </w:t>
      </w:r>
    </w:p>
    <w:p w14:paraId="43036041" w14:textId="77777777" w:rsidR="00A80F59" w:rsidRDefault="00604C23">
      <w:pPr>
        <w:spacing w:after="0" w:line="259" w:lineRule="auto"/>
        <w:ind w:left="0" w:firstLine="0"/>
        <w:jc w:val="left"/>
      </w:pPr>
      <w:r>
        <w:t xml:space="preserve"> </w:t>
      </w:r>
    </w:p>
    <w:tbl>
      <w:tblPr>
        <w:tblStyle w:val="TableGrid"/>
        <w:tblW w:w="7017" w:type="dxa"/>
        <w:tblInd w:w="1726" w:type="dxa"/>
        <w:tblCellMar>
          <w:top w:w="7" w:type="dxa"/>
          <w:left w:w="173" w:type="dxa"/>
          <w:right w:w="115" w:type="dxa"/>
        </w:tblCellMar>
        <w:tblLook w:val="04A0" w:firstRow="1" w:lastRow="0" w:firstColumn="1" w:lastColumn="0" w:noHBand="0" w:noVBand="1"/>
      </w:tblPr>
      <w:tblGrid>
        <w:gridCol w:w="1596"/>
        <w:gridCol w:w="1965"/>
        <w:gridCol w:w="3456"/>
      </w:tblGrid>
      <w:tr w:rsidR="00A80F59" w14:paraId="43036045"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43036042" w14:textId="610EFBAB" w:rsidR="00A80F59" w:rsidRDefault="00CC222D">
            <w:pPr>
              <w:spacing w:after="0" w:line="259" w:lineRule="auto"/>
              <w:ind w:left="0" w:right="61" w:firstLine="0"/>
              <w:jc w:val="center"/>
            </w:pPr>
            <w:r>
              <w:t>1</w:t>
            </w:r>
            <w:r w:rsidR="00AE1C4D">
              <w:t>4.septembrī</w:t>
            </w:r>
            <w:r w:rsidR="00604C23">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036043" w14:textId="0B0F65DD" w:rsidR="00A80F59" w:rsidRDefault="00604C23" w:rsidP="00CC222D">
            <w:pPr>
              <w:spacing w:after="0" w:line="259" w:lineRule="auto"/>
              <w:ind w:left="0" w:right="238" w:firstLine="0"/>
              <w:jc w:val="center"/>
            </w:pPr>
            <w:r>
              <w:t>1</w:t>
            </w:r>
            <w:r w:rsidR="00CC222D">
              <w:t>2</w:t>
            </w:r>
            <w:r>
              <w:t>.00 – 1</w:t>
            </w:r>
            <w:r w:rsidR="00CC222D">
              <w:t>2</w:t>
            </w:r>
            <w:r>
              <w:t xml:space="preserve">.30    </w:t>
            </w:r>
          </w:p>
        </w:tc>
        <w:tc>
          <w:tcPr>
            <w:tcW w:w="3690" w:type="dxa"/>
            <w:tcBorders>
              <w:top w:val="single" w:sz="4" w:space="0" w:color="000000"/>
              <w:left w:val="single" w:sz="4" w:space="0" w:color="000000"/>
              <w:bottom w:val="single" w:sz="4" w:space="0" w:color="000000"/>
              <w:right w:val="single" w:sz="4" w:space="0" w:color="000000"/>
            </w:tcBorders>
          </w:tcPr>
          <w:p w14:paraId="43036044" w14:textId="77777777" w:rsidR="00A80F59" w:rsidRDefault="00604C23">
            <w:pPr>
              <w:spacing w:after="0" w:line="259" w:lineRule="auto"/>
              <w:ind w:left="0" w:right="59" w:firstLine="0"/>
              <w:jc w:val="center"/>
            </w:pPr>
            <w:r>
              <w:t xml:space="preserve">1.kārta </w:t>
            </w:r>
          </w:p>
        </w:tc>
      </w:tr>
      <w:tr w:rsidR="00A80F59" w14:paraId="43036049"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43036046" w14:textId="40037E3F" w:rsidR="00A80F59" w:rsidRDefault="00A80F59">
            <w:pPr>
              <w:spacing w:after="0" w:line="259" w:lineRule="auto"/>
              <w:ind w:left="0" w:right="1" w:firstLine="0"/>
              <w:jc w:val="center"/>
            </w:pPr>
          </w:p>
        </w:tc>
        <w:tc>
          <w:tcPr>
            <w:tcW w:w="1985" w:type="dxa"/>
            <w:tcBorders>
              <w:top w:val="single" w:sz="4" w:space="0" w:color="000000"/>
              <w:left w:val="single" w:sz="4" w:space="0" w:color="000000"/>
              <w:bottom w:val="single" w:sz="4" w:space="0" w:color="000000"/>
              <w:right w:val="single" w:sz="4" w:space="0" w:color="000000"/>
            </w:tcBorders>
          </w:tcPr>
          <w:p w14:paraId="43036047" w14:textId="25D7AEC4" w:rsidR="00A80F59" w:rsidRDefault="00604C23" w:rsidP="00CC222D">
            <w:pPr>
              <w:spacing w:after="0" w:line="259" w:lineRule="auto"/>
              <w:ind w:left="0" w:right="238" w:firstLine="0"/>
              <w:jc w:val="center"/>
            </w:pPr>
            <w:r>
              <w:t>1</w:t>
            </w:r>
            <w:r w:rsidR="00CC222D">
              <w:t>2</w:t>
            </w:r>
            <w:r>
              <w:t>.4</w:t>
            </w:r>
            <w:r w:rsidR="00CC222D">
              <w:t>0</w:t>
            </w:r>
            <w:r>
              <w:t xml:space="preserve"> – 1</w:t>
            </w:r>
            <w:r w:rsidR="00CC222D">
              <w:t>3</w:t>
            </w:r>
            <w:r>
              <w:t>.1</w:t>
            </w:r>
            <w:r w:rsidR="00CC222D">
              <w:t>0</w:t>
            </w:r>
            <w: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3036048" w14:textId="77777777" w:rsidR="00A80F59" w:rsidRDefault="00604C23">
            <w:pPr>
              <w:spacing w:after="0" w:line="259" w:lineRule="auto"/>
              <w:ind w:left="0" w:right="59" w:firstLine="0"/>
              <w:jc w:val="center"/>
            </w:pPr>
            <w:r>
              <w:t xml:space="preserve">2.kārta </w:t>
            </w:r>
          </w:p>
        </w:tc>
      </w:tr>
      <w:tr w:rsidR="00CC222D" w14:paraId="5F278447"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3676F092" w14:textId="77777777" w:rsidR="00CC222D" w:rsidRDefault="00CC222D">
            <w:pPr>
              <w:spacing w:after="0" w:line="259" w:lineRule="auto"/>
              <w:ind w:left="0" w:right="1" w:firstLine="0"/>
              <w:jc w:val="center"/>
            </w:pPr>
          </w:p>
        </w:tc>
        <w:tc>
          <w:tcPr>
            <w:tcW w:w="1985" w:type="dxa"/>
            <w:tcBorders>
              <w:top w:val="single" w:sz="4" w:space="0" w:color="000000"/>
              <w:left w:val="single" w:sz="4" w:space="0" w:color="000000"/>
              <w:bottom w:val="single" w:sz="4" w:space="0" w:color="000000"/>
              <w:right w:val="single" w:sz="4" w:space="0" w:color="000000"/>
            </w:tcBorders>
          </w:tcPr>
          <w:p w14:paraId="0BF7E018" w14:textId="4F627241" w:rsidR="00CC222D" w:rsidRDefault="00CC222D" w:rsidP="00CC222D">
            <w:pPr>
              <w:spacing w:after="0" w:line="259" w:lineRule="auto"/>
              <w:ind w:left="0" w:right="238" w:firstLine="0"/>
              <w:jc w:val="center"/>
            </w:pPr>
            <w:r>
              <w:t>Pārtraukums</w:t>
            </w:r>
          </w:p>
        </w:tc>
        <w:tc>
          <w:tcPr>
            <w:tcW w:w="3690" w:type="dxa"/>
            <w:tcBorders>
              <w:top w:val="single" w:sz="4" w:space="0" w:color="000000"/>
              <w:left w:val="single" w:sz="4" w:space="0" w:color="000000"/>
              <w:bottom w:val="single" w:sz="4" w:space="0" w:color="000000"/>
              <w:right w:val="single" w:sz="4" w:space="0" w:color="000000"/>
            </w:tcBorders>
          </w:tcPr>
          <w:p w14:paraId="3F5C9E09" w14:textId="77777777" w:rsidR="00CC222D" w:rsidRDefault="00CC222D">
            <w:pPr>
              <w:spacing w:after="0" w:line="259" w:lineRule="auto"/>
              <w:ind w:left="0" w:right="59" w:firstLine="0"/>
              <w:jc w:val="center"/>
            </w:pPr>
          </w:p>
        </w:tc>
      </w:tr>
      <w:tr w:rsidR="00A80F59" w14:paraId="4303604D"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4303604A" w14:textId="77777777" w:rsidR="00A80F59" w:rsidRDefault="00604C23">
            <w:pPr>
              <w:spacing w:after="0" w:line="259" w:lineRule="auto"/>
              <w:ind w:left="0" w:right="1"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03604B" w14:textId="1AC99DD2" w:rsidR="00A80F59" w:rsidRDefault="00604C23" w:rsidP="00CC222D">
            <w:pPr>
              <w:spacing w:after="0" w:line="259" w:lineRule="auto"/>
              <w:ind w:left="0" w:right="238" w:firstLine="0"/>
              <w:jc w:val="center"/>
            </w:pPr>
            <w:r>
              <w:t>1</w:t>
            </w:r>
            <w:r w:rsidR="00CC222D">
              <w:t>4</w:t>
            </w:r>
            <w:r>
              <w:t>.</w:t>
            </w:r>
            <w:r w:rsidR="00CC222D">
              <w:t>0</w:t>
            </w:r>
            <w:r>
              <w:t>0 – 1</w:t>
            </w:r>
            <w:r w:rsidR="00CC222D">
              <w:t>4</w:t>
            </w:r>
            <w:r>
              <w:t>.</w:t>
            </w:r>
            <w:r w:rsidR="00CC222D">
              <w:t>3</w:t>
            </w:r>
            <w:r>
              <w:t xml:space="preserve">0    </w:t>
            </w:r>
          </w:p>
        </w:tc>
        <w:tc>
          <w:tcPr>
            <w:tcW w:w="3690" w:type="dxa"/>
            <w:tcBorders>
              <w:top w:val="single" w:sz="4" w:space="0" w:color="000000"/>
              <w:left w:val="single" w:sz="4" w:space="0" w:color="000000"/>
              <w:bottom w:val="single" w:sz="4" w:space="0" w:color="000000"/>
              <w:right w:val="single" w:sz="4" w:space="0" w:color="000000"/>
            </w:tcBorders>
          </w:tcPr>
          <w:p w14:paraId="4303604C" w14:textId="77777777" w:rsidR="00A80F59" w:rsidRDefault="00604C23">
            <w:pPr>
              <w:spacing w:after="0" w:line="259" w:lineRule="auto"/>
              <w:ind w:left="0" w:right="59" w:firstLine="0"/>
              <w:jc w:val="center"/>
            </w:pPr>
            <w:r>
              <w:t xml:space="preserve">3.kārta </w:t>
            </w:r>
          </w:p>
        </w:tc>
      </w:tr>
      <w:tr w:rsidR="00A80F59" w14:paraId="43036051" w14:textId="77777777">
        <w:trPr>
          <w:trHeight w:val="288"/>
        </w:trPr>
        <w:tc>
          <w:tcPr>
            <w:tcW w:w="1342" w:type="dxa"/>
            <w:tcBorders>
              <w:top w:val="single" w:sz="4" w:space="0" w:color="000000"/>
              <w:left w:val="single" w:sz="4" w:space="0" w:color="000000"/>
              <w:bottom w:val="single" w:sz="4" w:space="0" w:color="000000"/>
              <w:right w:val="single" w:sz="4" w:space="0" w:color="000000"/>
            </w:tcBorders>
          </w:tcPr>
          <w:p w14:paraId="4303604E" w14:textId="61092AD8" w:rsidR="00A80F59" w:rsidRDefault="00A80F59">
            <w:pPr>
              <w:spacing w:after="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4303604F" w14:textId="6A89CD06" w:rsidR="00A80F59" w:rsidRDefault="00CC222D" w:rsidP="00CC222D">
            <w:pPr>
              <w:spacing w:after="0" w:line="259" w:lineRule="auto"/>
              <w:ind w:left="0" w:right="238" w:firstLine="0"/>
              <w:jc w:val="center"/>
            </w:pPr>
            <w:r>
              <w:t>14</w:t>
            </w:r>
            <w:r w:rsidR="00604C23">
              <w:t>.</w:t>
            </w:r>
            <w:r>
              <w:t>4</w:t>
            </w:r>
            <w:r w:rsidR="00604C23">
              <w:t xml:space="preserve">0 – </w:t>
            </w:r>
            <w:r w:rsidR="008B426E">
              <w:t>1</w:t>
            </w:r>
            <w:r>
              <w:t>5</w:t>
            </w:r>
            <w:r w:rsidR="008B426E">
              <w:t>.</w:t>
            </w:r>
            <w:r>
              <w:t>1</w:t>
            </w:r>
            <w:r w:rsidR="008B426E">
              <w:t>0</w:t>
            </w:r>
            <w:r w:rsidR="00604C23">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3036050" w14:textId="77777777" w:rsidR="00A80F59" w:rsidRDefault="00604C23">
            <w:pPr>
              <w:spacing w:after="0" w:line="259" w:lineRule="auto"/>
              <w:ind w:left="0" w:right="59" w:firstLine="0"/>
              <w:jc w:val="center"/>
            </w:pPr>
            <w:r>
              <w:t xml:space="preserve">4.kārta </w:t>
            </w:r>
          </w:p>
        </w:tc>
      </w:tr>
      <w:tr w:rsidR="00A80F59" w14:paraId="43036055"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43036052" w14:textId="77777777" w:rsidR="00A80F59" w:rsidRDefault="00604C23">
            <w:pPr>
              <w:spacing w:after="0" w:line="259" w:lineRule="auto"/>
              <w:ind w:left="0" w:right="1"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036053" w14:textId="5514039D" w:rsidR="00A80F59" w:rsidRDefault="008B426E" w:rsidP="00CC222D">
            <w:pPr>
              <w:spacing w:after="0" w:line="259" w:lineRule="auto"/>
              <w:ind w:left="0" w:right="238" w:firstLine="0"/>
              <w:jc w:val="center"/>
            </w:pPr>
            <w:r>
              <w:t>1</w:t>
            </w:r>
            <w:r w:rsidR="00CC222D">
              <w:t>5</w:t>
            </w:r>
            <w:r>
              <w:t>.</w:t>
            </w:r>
            <w:r w:rsidR="00CC222D">
              <w:t>20</w:t>
            </w:r>
            <w:r w:rsidR="00604C23">
              <w:t xml:space="preserve"> – 1</w:t>
            </w:r>
            <w:r w:rsidR="00CC222D">
              <w:t>5</w:t>
            </w:r>
            <w:r w:rsidR="00604C23">
              <w:t>.</w:t>
            </w:r>
            <w:r w:rsidR="00CC222D">
              <w:t>50</w:t>
            </w:r>
            <w:r w:rsidR="00604C23">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3036054" w14:textId="77777777" w:rsidR="00A80F59" w:rsidRDefault="00604C23">
            <w:pPr>
              <w:spacing w:after="0" w:line="259" w:lineRule="auto"/>
              <w:ind w:left="0" w:right="59" w:firstLine="0"/>
              <w:jc w:val="center"/>
            </w:pPr>
            <w:r>
              <w:t xml:space="preserve">5.kārta </w:t>
            </w:r>
          </w:p>
        </w:tc>
      </w:tr>
      <w:tr w:rsidR="00A80F59" w14:paraId="43036059"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43036056" w14:textId="77777777" w:rsidR="00A80F59" w:rsidRDefault="00604C23">
            <w:pPr>
              <w:spacing w:after="0" w:line="259" w:lineRule="auto"/>
              <w:ind w:left="0" w:right="1"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036057" w14:textId="6AFE2921" w:rsidR="00A80F59" w:rsidRDefault="00604C23" w:rsidP="00CC222D">
            <w:pPr>
              <w:spacing w:after="0" w:line="259" w:lineRule="auto"/>
              <w:ind w:left="0" w:right="238" w:firstLine="0"/>
              <w:jc w:val="center"/>
            </w:pPr>
            <w:r>
              <w:t>1</w:t>
            </w:r>
            <w:r w:rsidR="00CC222D">
              <w:t>6</w:t>
            </w:r>
            <w:r>
              <w:t>.00 – 1</w:t>
            </w:r>
            <w:r w:rsidR="00CC222D">
              <w:t>6</w:t>
            </w:r>
            <w:r>
              <w:t xml:space="preserve">.30    </w:t>
            </w:r>
          </w:p>
        </w:tc>
        <w:tc>
          <w:tcPr>
            <w:tcW w:w="3690" w:type="dxa"/>
            <w:tcBorders>
              <w:top w:val="single" w:sz="4" w:space="0" w:color="000000"/>
              <w:left w:val="single" w:sz="4" w:space="0" w:color="000000"/>
              <w:bottom w:val="single" w:sz="4" w:space="0" w:color="000000"/>
              <w:right w:val="single" w:sz="4" w:space="0" w:color="000000"/>
            </w:tcBorders>
          </w:tcPr>
          <w:p w14:paraId="43036058" w14:textId="77777777" w:rsidR="00A80F59" w:rsidRDefault="00604C23">
            <w:pPr>
              <w:spacing w:after="0" w:line="259" w:lineRule="auto"/>
              <w:ind w:left="0" w:right="59" w:firstLine="0"/>
              <w:jc w:val="center"/>
            </w:pPr>
            <w:r>
              <w:t xml:space="preserve">6.kārta </w:t>
            </w:r>
          </w:p>
        </w:tc>
      </w:tr>
      <w:tr w:rsidR="00A80F59" w14:paraId="4303605D" w14:textId="77777777">
        <w:trPr>
          <w:trHeight w:val="286"/>
        </w:trPr>
        <w:tc>
          <w:tcPr>
            <w:tcW w:w="1342" w:type="dxa"/>
            <w:tcBorders>
              <w:top w:val="single" w:sz="4" w:space="0" w:color="000000"/>
              <w:left w:val="single" w:sz="4" w:space="0" w:color="000000"/>
              <w:bottom w:val="single" w:sz="4" w:space="0" w:color="000000"/>
              <w:right w:val="single" w:sz="4" w:space="0" w:color="000000"/>
            </w:tcBorders>
          </w:tcPr>
          <w:p w14:paraId="4303605A" w14:textId="77777777" w:rsidR="00A80F59" w:rsidRDefault="00604C23">
            <w:pPr>
              <w:spacing w:after="0" w:line="259" w:lineRule="auto"/>
              <w:ind w:left="0" w:right="1"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303605B" w14:textId="701FEC30" w:rsidR="00A80F59" w:rsidRDefault="00604C23" w:rsidP="00CC222D">
            <w:pPr>
              <w:spacing w:after="0" w:line="259" w:lineRule="auto"/>
              <w:ind w:left="0" w:right="238" w:firstLine="0"/>
              <w:jc w:val="center"/>
            </w:pPr>
            <w:r>
              <w:t>1</w:t>
            </w:r>
            <w:r w:rsidR="00CC222D">
              <w:t>6</w:t>
            </w:r>
            <w:r>
              <w:t>.4</w:t>
            </w:r>
            <w:r w:rsidR="00CC222D">
              <w:t>0</w:t>
            </w:r>
            <w:r>
              <w:t xml:space="preserve"> – 1</w:t>
            </w:r>
            <w:r w:rsidR="00CC222D">
              <w:t>7</w:t>
            </w:r>
            <w:r>
              <w:t>.1</w:t>
            </w:r>
            <w:r w:rsidR="00CC222D">
              <w:t>0</w:t>
            </w:r>
            <w: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303605C" w14:textId="77777777" w:rsidR="00A80F59" w:rsidRDefault="00604C23">
            <w:pPr>
              <w:spacing w:after="0" w:line="259" w:lineRule="auto"/>
              <w:ind w:left="0" w:right="59" w:firstLine="0"/>
              <w:jc w:val="center"/>
            </w:pPr>
            <w:r>
              <w:t xml:space="preserve">7.kārta </w:t>
            </w:r>
          </w:p>
        </w:tc>
      </w:tr>
      <w:tr w:rsidR="00A80F59" w14:paraId="43036061" w14:textId="77777777">
        <w:trPr>
          <w:trHeight w:val="470"/>
        </w:trPr>
        <w:tc>
          <w:tcPr>
            <w:tcW w:w="1342" w:type="dxa"/>
            <w:tcBorders>
              <w:top w:val="single" w:sz="4" w:space="0" w:color="000000"/>
              <w:left w:val="single" w:sz="4" w:space="0" w:color="000000"/>
              <w:bottom w:val="single" w:sz="4" w:space="0" w:color="000000"/>
              <w:right w:val="single" w:sz="4" w:space="0" w:color="000000"/>
            </w:tcBorders>
            <w:vAlign w:val="center"/>
          </w:tcPr>
          <w:p w14:paraId="4303605E" w14:textId="77777777" w:rsidR="00A80F59" w:rsidRDefault="00604C23">
            <w:pPr>
              <w:spacing w:after="0" w:line="259" w:lineRule="auto"/>
              <w:ind w:left="0" w:right="1"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03605F" w14:textId="365FC168" w:rsidR="00A80F59" w:rsidRDefault="00604C23" w:rsidP="00CC222D">
            <w:pPr>
              <w:spacing w:after="0" w:line="259" w:lineRule="auto"/>
              <w:ind w:left="0" w:right="960" w:firstLine="0"/>
              <w:jc w:val="center"/>
            </w:pPr>
            <w:r>
              <w:t>1</w:t>
            </w:r>
            <w:r w:rsidR="00CC222D">
              <w:t>7</w:t>
            </w:r>
            <w:r>
              <w:t>.</w:t>
            </w:r>
            <w:r w:rsidR="00CC222D">
              <w:t>2</w:t>
            </w:r>
            <w:r>
              <w:t xml:space="preserve">0                 </w:t>
            </w:r>
          </w:p>
        </w:tc>
        <w:tc>
          <w:tcPr>
            <w:tcW w:w="3690" w:type="dxa"/>
            <w:tcBorders>
              <w:top w:val="single" w:sz="4" w:space="0" w:color="000000"/>
              <w:left w:val="single" w:sz="4" w:space="0" w:color="000000"/>
              <w:bottom w:val="single" w:sz="4" w:space="0" w:color="000000"/>
              <w:right w:val="single" w:sz="4" w:space="0" w:color="000000"/>
            </w:tcBorders>
          </w:tcPr>
          <w:p w14:paraId="43036060" w14:textId="77777777" w:rsidR="00A80F59" w:rsidRDefault="00604C23">
            <w:pPr>
              <w:spacing w:after="0" w:line="259" w:lineRule="auto"/>
              <w:ind w:left="0" w:firstLine="0"/>
              <w:jc w:val="center"/>
            </w:pPr>
            <w:r>
              <w:rPr>
                <w:sz w:val="20"/>
              </w:rPr>
              <w:t>Turnīra noslēgums un uzvarētāju apbalvošana.</w:t>
            </w:r>
            <w:r>
              <w:t xml:space="preserve"> </w:t>
            </w:r>
          </w:p>
        </w:tc>
      </w:tr>
    </w:tbl>
    <w:p w14:paraId="43036062" w14:textId="77777777" w:rsidR="00A80F59" w:rsidRDefault="00604C23">
      <w:pPr>
        <w:spacing w:after="266" w:line="259" w:lineRule="auto"/>
        <w:ind w:left="0" w:firstLine="0"/>
        <w:jc w:val="left"/>
      </w:pPr>
      <w:r>
        <w:rPr>
          <w:b/>
        </w:rPr>
        <w:t xml:space="preserve"> </w:t>
      </w:r>
    </w:p>
    <w:p w14:paraId="6BF93FFA" w14:textId="77777777" w:rsidR="00B75DFB" w:rsidRPr="00B75DFB" w:rsidRDefault="00604C23">
      <w:pPr>
        <w:numPr>
          <w:ilvl w:val="0"/>
          <w:numId w:val="1"/>
        </w:numPr>
        <w:spacing w:after="182" w:line="336" w:lineRule="auto"/>
        <w:ind w:hanging="240"/>
        <w:jc w:val="left"/>
      </w:pPr>
      <w:r>
        <w:rPr>
          <w:b/>
        </w:rPr>
        <w:t xml:space="preserve">Apbalvošana. </w:t>
      </w:r>
    </w:p>
    <w:p w14:paraId="43036063" w14:textId="0AAEB8EE" w:rsidR="00A80F59" w:rsidRDefault="00604C23" w:rsidP="00B43D26">
      <w:pPr>
        <w:spacing w:after="182" w:line="336" w:lineRule="auto"/>
        <w:ind w:left="851" w:firstLine="0"/>
      </w:pPr>
      <w:r>
        <w:t xml:space="preserve">Uzvarētāja komanda saņem ceļojošo Rumbas kausu. 1.–3. vietu ieguvējas komandas tiek apbalvotas ar diplomu. Komandu dalībnieki tiek apbalvoti ar diplomu, medaļu un piemiņas balvu. Pirmo trīs vietu ieguvēji pie galdiņiem tiek apbalvoti ar diplomu un medaļu. Turnīra organizatori patur tiesības apstiprināt papildus balvas. </w:t>
      </w:r>
    </w:p>
    <w:p w14:paraId="43036067" w14:textId="77777777" w:rsidR="00A80F59" w:rsidRDefault="00604C23">
      <w:pPr>
        <w:numPr>
          <w:ilvl w:val="0"/>
          <w:numId w:val="1"/>
        </w:numPr>
        <w:spacing w:after="256" w:line="259" w:lineRule="auto"/>
        <w:ind w:hanging="240"/>
        <w:jc w:val="left"/>
      </w:pPr>
      <w:r>
        <w:rPr>
          <w:b/>
        </w:rPr>
        <w:t xml:space="preserve">Pieteikumi. </w:t>
      </w:r>
    </w:p>
    <w:p w14:paraId="43036068" w14:textId="0F7BD77B" w:rsidR="00A80F59" w:rsidRDefault="00604C23" w:rsidP="00B75DFB">
      <w:pPr>
        <w:ind w:left="720" w:firstLine="0"/>
      </w:pPr>
      <w:r>
        <w:t xml:space="preserve">Iepriekšēja pieteikšanās pa e-pastu </w:t>
      </w:r>
      <w:hyperlink r:id="rId5" w:history="1">
        <w:r w:rsidR="008B426E" w:rsidRPr="005626B9">
          <w:rPr>
            <w:rStyle w:val="Hipersaite"/>
          </w:rPr>
          <w:t>viktorssteinbergs571@gmail.com</w:t>
        </w:r>
      </w:hyperlink>
      <w:r w:rsidR="008B426E">
        <w:t xml:space="preserve"> </w:t>
      </w:r>
      <w:r w:rsidR="00815924">
        <w:t xml:space="preserve">līdz </w:t>
      </w:r>
      <w:r w:rsidR="00AE1C4D">
        <w:t>1</w:t>
      </w:r>
      <w:r w:rsidR="00CC222D">
        <w:t>0</w:t>
      </w:r>
      <w:r w:rsidR="00AE1C4D">
        <w:t>.septembrim</w:t>
      </w:r>
      <w:r>
        <w:t xml:space="preserve">. </w:t>
      </w:r>
      <w:r w:rsidR="00815924">
        <w:t xml:space="preserve">Pieteikumā jānorāda dalībnieka vārds, uzvārds un </w:t>
      </w:r>
      <w:r w:rsidR="00815924" w:rsidRPr="00815924">
        <w:rPr>
          <w:b/>
          <w:u w:val="single"/>
        </w:rPr>
        <w:t>FIDE ID</w:t>
      </w:r>
      <w:r w:rsidR="00815924">
        <w:t>.</w:t>
      </w:r>
      <w:bookmarkStart w:id="0" w:name="_GoBack"/>
      <w:bookmarkEnd w:id="0"/>
    </w:p>
    <w:p w14:paraId="3C25AC28" w14:textId="15FEDA30" w:rsidR="00B43D26" w:rsidRPr="00B43D26" w:rsidRDefault="00B43D26" w:rsidP="00B43D26">
      <w:pPr>
        <w:pStyle w:val="Sarakstarindkopa"/>
        <w:numPr>
          <w:ilvl w:val="0"/>
          <w:numId w:val="1"/>
        </w:numPr>
        <w:spacing w:after="0" w:line="256" w:lineRule="auto"/>
        <w:ind w:hanging="240"/>
        <w:rPr>
          <w:color w:val="auto"/>
          <w:szCs w:val="24"/>
        </w:rPr>
      </w:pPr>
      <w:r w:rsidRPr="00B43D26">
        <w:rPr>
          <w:b/>
          <w:color w:val="auto"/>
          <w:szCs w:val="24"/>
        </w:rPr>
        <w:t>Publicitāte</w:t>
      </w:r>
    </w:p>
    <w:p w14:paraId="0C4A441D" w14:textId="77777777" w:rsidR="00B43D26" w:rsidRDefault="00B43D26" w:rsidP="00B43D26">
      <w:pPr>
        <w:spacing w:after="0"/>
        <w:ind w:left="734"/>
        <w:rPr>
          <w:color w:val="auto"/>
          <w:szCs w:val="24"/>
        </w:rPr>
      </w:pPr>
      <w:r>
        <w:rPr>
          <w:color w:val="auto"/>
          <w:szCs w:val="24"/>
        </w:rPr>
        <w:t xml:space="preserve">Informējam, ka šis ir publisks pasākums, un tā norise var tikt atspoguļota plašsaziņas līdzekļos un sociālajos tīklos, fiksējot arī jūsu dalību šajā pasākumā. Pasākuma laikā var tikt veikta fotografēšana un filmēšana sabiedrības informēšanas mērķim atbilstoši Vispārīgās datu aizsardzības regulas 6.panta 1.punkta e) apakšpunktam. </w:t>
      </w:r>
    </w:p>
    <w:p w14:paraId="1823CE40" w14:textId="77777777" w:rsidR="00B43D26" w:rsidRDefault="00B43D26" w:rsidP="00B43D26">
      <w:pPr>
        <w:spacing w:after="0"/>
        <w:ind w:left="734"/>
        <w:rPr>
          <w:color w:val="auto"/>
          <w:szCs w:val="24"/>
        </w:rPr>
      </w:pPr>
      <w:r>
        <w:rPr>
          <w:color w:val="auto"/>
          <w:szCs w:val="24"/>
        </w:rPr>
        <w:t xml:space="preserve">Fotogrāfijas un video tiks publicēti publiskos plašsaziņas līdzekļos, sporta nozares mājaslapās, </w:t>
      </w:r>
      <w:hyperlink r:id="rId6" w:history="1">
        <w:r>
          <w:rPr>
            <w:rStyle w:val="Hipersaite"/>
            <w:rFonts w:eastAsia="Century Schoolbook TL"/>
            <w:color w:val="auto"/>
            <w:szCs w:val="24"/>
          </w:rPr>
          <w:t>www.sahafederacija.lv</w:t>
        </w:r>
      </w:hyperlink>
      <w:r>
        <w:rPr>
          <w:color w:val="auto"/>
          <w:szCs w:val="24"/>
        </w:rPr>
        <w:t xml:space="preserve">, turnīra organizatoru un atbalstītāju oficiālajos sociālo mediju kontos. Turnīru rezultāti tiks publicēti: </w:t>
      </w:r>
      <w:hyperlink r:id="rId7" w:history="1">
        <w:r>
          <w:rPr>
            <w:rStyle w:val="Hipersaite"/>
            <w:rFonts w:eastAsia="Century Schoolbook TL"/>
            <w:color w:val="auto"/>
            <w:szCs w:val="24"/>
          </w:rPr>
          <w:t>www.chess-results.com</w:t>
        </w:r>
      </w:hyperlink>
      <w:r>
        <w:rPr>
          <w:color w:val="auto"/>
          <w:szCs w:val="24"/>
        </w:rPr>
        <w:t xml:space="preserve">  Datu apstrādes termiņš – pastāvīgi.</w:t>
      </w:r>
    </w:p>
    <w:p w14:paraId="70572903" w14:textId="77777777" w:rsidR="00B43D26" w:rsidRDefault="00B43D26" w:rsidP="00B75DFB">
      <w:pPr>
        <w:ind w:left="720" w:firstLine="0"/>
      </w:pPr>
    </w:p>
    <w:p w14:paraId="43036069" w14:textId="77777777" w:rsidR="00A80F59" w:rsidRDefault="00604C23">
      <w:pPr>
        <w:spacing w:after="216" w:line="259" w:lineRule="auto"/>
        <w:ind w:left="0" w:right="600" w:firstLine="0"/>
        <w:jc w:val="right"/>
      </w:pPr>
      <w:r>
        <w:t xml:space="preserve">Kuldīgas novada sporta skolas šaha nodaļa </w:t>
      </w:r>
    </w:p>
    <w:p w14:paraId="4303606A" w14:textId="77777777" w:rsidR="00A80F59" w:rsidRDefault="00604C23">
      <w:pPr>
        <w:spacing w:after="218" w:line="259" w:lineRule="auto"/>
        <w:ind w:left="0" w:firstLine="0"/>
        <w:jc w:val="left"/>
      </w:pPr>
      <w:r>
        <w:t xml:space="preserve"> </w:t>
      </w:r>
    </w:p>
    <w:p w14:paraId="4303606B" w14:textId="77777777" w:rsidR="00A80F59" w:rsidRDefault="00604C23">
      <w:pPr>
        <w:spacing w:after="216" w:line="259" w:lineRule="auto"/>
        <w:ind w:left="55" w:firstLine="0"/>
        <w:jc w:val="center"/>
      </w:pPr>
      <w:r>
        <w:t xml:space="preserve"> </w:t>
      </w:r>
    </w:p>
    <w:p w14:paraId="4303606C" w14:textId="77777777" w:rsidR="00A80F59" w:rsidRDefault="00604C23">
      <w:pPr>
        <w:spacing w:after="218" w:line="259" w:lineRule="auto"/>
        <w:ind w:left="55" w:firstLine="0"/>
        <w:jc w:val="center"/>
      </w:pPr>
      <w:r>
        <w:t xml:space="preserve"> </w:t>
      </w:r>
    </w:p>
    <w:p w14:paraId="4303606D" w14:textId="77777777" w:rsidR="00A80F59" w:rsidRDefault="00604C23">
      <w:pPr>
        <w:spacing w:after="216" w:line="259" w:lineRule="auto"/>
        <w:ind w:left="55" w:firstLine="0"/>
        <w:jc w:val="center"/>
      </w:pPr>
      <w:r>
        <w:t xml:space="preserve"> </w:t>
      </w:r>
    </w:p>
    <w:p w14:paraId="4303606E" w14:textId="77777777" w:rsidR="00A80F59" w:rsidRDefault="00604C23">
      <w:pPr>
        <w:spacing w:after="218" w:line="259" w:lineRule="auto"/>
        <w:ind w:left="55" w:firstLine="0"/>
        <w:jc w:val="center"/>
      </w:pPr>
      <w:r>
        <w:t xml:space="preserve"> </w:t>
      </w:r>
    </w:p>
    <w:sectPr w:rsidR="00A80F59" w:rsidSect="008B426E">
      <w:pgSz w:w="11906" w:h="16838"/>
      <w:pgMar w:top="725" w:right="1416" w:bottom="10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entury Schoolbook TL">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F02A0"/>
    <w:multiLevelType w:val="hybridMultilevel"/>
    <w:tmpl w:val="D1AA02DE"/>
    <w:lvl w:ilvl="0" w:tplc="633A318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14A8A0">
      <w:start w:val="1"/>
      <w:numFmt w:val="decimal"/>
      <w:lvlText w:val="%2)"/>
      <w:lvlJc w:val="left"/>
      <w:pPr>
        <w:ind w:left="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883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0C5B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A09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63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8FC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724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61C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59"/>
    <w:rsid w:val="00604C23"/>
    <w:rsid w:val="00815924"/>
    <w:rsid w:val="008B426E"/>
    <w:rsid w:val="00A80F59"/>
    <w:rsid w:val="00AE1C4D"/>
    <w:rsid w:val="00B43D26"/>
    <w:rsid w:val="00B75DFB"/>
    <w:rsid w:val="00CC2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602A"/>
  <w15:docId w15:val="{358EE09D-C5E0-4CCA-9D27-0D1685FD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251" w:line="266" w:lineRule="auto"/>
      <w:ind w:left="730"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93"/>
      <w:ind w:left="10" w:right="8" w:hanging="10"/>
      <w:jc w:val="center"/>
      <w:outlineLvl w:val="0"/>
    </w:pPr>
    <w:rPr>
      <w:rFonts w:ascii="Century Schoolbook TL" w:eastAsia="Century Schoolbook TL" w:hAnsi="Century Schoolbook TL" w:cs="Century Schoolbook TL"/>
      <w:b/>
      <w:i/>
      <w:color w:val="000000"/>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Century Schoolbook TL" w:eastAsia="Century Schoolbook TL" w:hAnsi="Century Schoolbook TL" w:cs="Century Schoolbook TL"/>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saite">
    <w:name w:val="Hyperlink"/>
    <w:basedOn w:val="Noklusjumarindkopasfonts"/>
    <w:uiPriority w:val="99"/>
    <w:unhideWhenUsed/>
    <w:rsid w:val="00815924"/>
    <w:rPr>
      <w:color w:val="0563C1" w:themeColor="hyperlink"/>
      <w:u w:val="single"/>
    </w:rPr>
  </w:style>
  <w:style w:type="paragraph" w:styleId="Balonteksts">
    <w:name w:val="Balloon Text"/>
    <w:basedOn w:val="Parasts"/>
    <w:link w:val="BalontekstsRakstz"/>
    <w:uiPriority w:val="99"/>
    <w:semiHidden/>
    <w:unhideWhenUsed/>
    <w:rsid w:val="008B42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B426E"/>
    <w:rPr>
      <w:rFonts w:ascii="Segoe UI" w:eastAsia="Times New Roman" w:hAnsi="Segoe UI" w:cs="Segoe UI"/>
      <w:color w:val="000000"/>
      <w:sz w:val="18"/>
      <w:szCs w:val="18"/>
    </w:rPr>
  </w:style>
  <w:style w:type="paragraph" w:styleId="Sarakstarindkopa">
    <w:name w:val="List Paragraph"/>
    <w:basedOn w:val="Parasts"/>
    <w:uiPriority w:val="34"/>
    <w:qFormat/>
    <w:rsid w:val="00B43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822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ss-resul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hafederacija.lv" TargetMode="External"/><Relationship Id="rId5" Type="http://schemas.openxmlformats.org/officeDocument/2006/relationships/hyperlink" Target="mailto:viktorssteinbergs57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1768</Words>
  <Characters>1009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Gunars Gertners</dc:creator>
  <cp:keywords/>
  <cp:lastModifiedBy>Lietotajs</cp:lastModifiedBy>
  <cp:revision>11</cp:revision>
  <cp:lastPrinted>2023-08-21T08:02:00Z</cp:lastPrinted>
  <dcterms:created xsi:type="dcterms:W3CDTF">2016-05-18T07:49:00Z</dcterms:created>
  <dcterms:modified xsi:type="dcterms:W3CDTF">2024-08-09T07:03:00Z</dcterms:modified>
</cp:coreProperties>
</file>